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1DD10" w14:textId="276EF294" w:rsidR="009028BA" w:rsidRDefault="003D434A" w:rsidP="009028BA">
      <w:pPr>
        <w:rPr>
          <w:rFonts w:ascii="Verdana" w:hAnsi="Verdana"/>
          <w:b/>
          <w:bCs/>
          <w:sz w:val="32"/>
          <w:szCs w:val="32"/>
        </w:rPr>
      </w:pPr>
      <w:r>
        <w:rPr>
          <w:rFonts w:ascii="Verdana" w:hAnsi="Verdana"/>
          <w:b/>
          <w:bCs/>
          <w:sz w:val="32"/>
          <w:szCs w:val="32"/>
        </w:rPr>
        <w:t xml:space="preserve">Carlyon </w:t>
      </w:r>
      <w:r w:rsidR="00F225CB">
        <w:rPr>
          <w:rFonts w:ascii="Verdana" w:hAnsi="Verdana"/>
          <w:b/>
          <w:bCs/>
          <w:sz w:val="32"/>
          <w:szCs w:val="32"/>
        </w:rPr>
        <w:t>Parish</w:t>
      </w:r>
      <w:r>
        <w:rPr>
          <w:rFonts w:ascii="Verdana" w:hAnsi="Verdana"/>
          <w:b/>
          <w:bCs/>
          <w:sz w:val="32"/>
          <w:szCs w:val="32"/>
        </w:rPr>
        <w:t xml:space="preserve"> Hall </w:t>
      </w:r>
      <w:r w:rsidR="0038361D">
        <w:rPr>
          <w:rFonts w:ascii="Verdana" w:hAnsi="Verdana"/>
          <w:b/>
          <w:bCs/>
          <w:sz w:val="32"/>
          <w:szCs w:val="32"/>
        </w:rPr>
        <w:t>Booking Form</w:t>
      </w:r>
    </w:p>
    <w:tbl>
      <w:tblPr>
        <w:tblStyle w:val="TableGrid"/>
        <w:tblW w:w="0" w:type="auto"/>
        <w:tblLook w:val="04A0" w:firstRow="1" w:lastRow="0" w:firstColumn="1" w:lastColumn="0" w:noHBand="0" w:noVBand="1"/>
      </w:tblPr>
      <w:tblGrid>
        <w:gridCol w:w="3397"/>
        <w:gridCol w:w="5619"/>
      </w:tblGrid>
      <w:tr w:rsidR="0038361D" w14:paraId="0A00A7F5" w14:textId="77777777" w:rsidTr="00951CAB">
        <w:tc>
          <w:tcPr>
            <w:tcW w:w="3397" w:type="dxa"/>
          </w:tcPr>
          <w:p w14:paraId="0C6C096F" w14:textId="77777777" w:rsidR="0038361D" w:rsidRDefault="0038361D" w:rsidP="009028BA">
            <w:pPr>
              <w:rPr>
                <w:rFonts w:ascii="Verdana" w:hAnsi="Verdana"/>
                <w:b/>
                <w:bCs/>
                <w:sz w:val="24"/>
                <w:szCs w:val="24"/>
              </w:rPr>
            </w:pPr>
            <w:r w:rsidRPr="00222362">
              <w:rPr>
                <w:rFonts w:ascii="Verdana" w:hAnsi="Verdana"/>
                <w:b/>
                <w:bCs/>
                <w:sz w:val="24"/>
                <w:szCs w:val="24"/>
              </w:rPr>
              <w:t>Name of applicant/</w:t>
            </w:r>
            <w:r w:rsidR="006D4B03" w:rsidRPr="00222362">
              <w:rPr>
                <w:rFonts w:ascii="Verdana" w:hAnsi="Verdana"/>
                <w:b/>
                <w:bCs/>
                <w:sz w:val="24"/>
                <w:szCs w:val="24"/>
              </w:rPr>
              <w:t>organisation</w:t>
            </w:r>
          </w:p>
          <w:p w14:paraId="089A735A" w14:textId="77777777" w:rsidR="007D20D5" w:rsidRDefault="007D20D5" w:rsidP="009028BA">
            <w:pPr>
              <w:rPr>
                <w:rFonts w:ascii="Verdana" w:hAnsi="Verdana"/>
                <w:b/>
                <w:bCs/>
                <w:sz w:val="24"/>
                <w:szCs w:val="24"/>
              </w:rPr>
            </w:pPr>
          </w:p>
          <w:p w14:paraId="422CA899" w14:textId="15368659" w:rsidR="00222362" w:rsidRPr="00222362" w:rsidRDefault="00222362" w:rsidP="009028BA">
            <w:pPr>
              <w:rPr>
                <w:rFonts w:ascii="Verdana" w:hAnsi="Verdana"/>
                <w:b/>
                <w:bCs/>
                <w:sz w:val="24"/>
                <w:szCs w:val="24"/>
              </w:rPr>
            </w:pPr>
          </w:p>
        </w:tc>
        <w:tc>
          <w:tcPr>
            <w:tcW w:w="5619" w:type="dxa"/>
          </w:tcPr>
          <w:p w14:paraId="464CC3CF" w14:textId="77777777" w:rsidR="0038361D" w:rsidRDefault="0038361D" w:rsidP="009028BA">
            <w:pPr>
              <w:rPr>
                <w:rFonts w:ascii="Verdana" w:hAnsi="Verdana"/>
                <w:b/>
                <w:bCs/>
                <w:sz w:val="32"/>
                <w:szCs w:val="32"/>
              </w:rPr>
            </w:pPr>
          </w:p>
        </w:tc>
      </w:tr>
      <w:tr w:rsidR="0038361D" w14:paraId="2C9BB3AD" w14:textId="77777777" w:rsidTr="00951CAB">
        <w:tc>
          <w:tcPr>
            <w:tcW w:w="3397" w:type="dxa"/>
          </w:tcPr>
          <w:p w14:paraId="0B762A4D" w14:textId="77777777" w:rsidR="0038361D" w:rsidRDefault="006D4B03" w:rsidP="009028BA">
            <w:pPr>
              <w:rPr>
                <w:rFonts w:ascii="Verdana" w:hAnsi="Verdana"/>
                <w:b/>
                <w:bCs/>
                <w:sz w:val="24"/>
                <w:szCs w:val="24"/>
              </w:rPr>
            </w:pPr>
            <w:r w:rsidRPr="00222362">
              <w:rPr>
                <w:rFonts w:ascii="Verdana" w:hAnsi="Verdana"/>
                <w:b/>
                <w:bCs/>
                <w:sz w:val="24"/>
                <w:szCs w:val="24"/>
              </w:rPr>
              <w:t>Telephone number</w:t>
            </w:r>
          </w:p>
          <w:p w14:paraId="5638079E" w14:textId="2F96C1F7" w:rsidR="00222362" w:rsidRPr="00222362" w:rsidRDefault="00222362" w:rsidP="009028BA">
            <w:pPr>
              <w:rPr>
                <w:rFonts w:ascii="Verdana" w:hAnsi="Verdana"/>
                <w:b/>
                <w:bCs/>
                <w:sz w:val="24"/>
                <w:szCs w:val="24"/>
              </w:rPr>
            </w:pPr>
          </w:p>
        </w:tc>
        <w:tc>
          <w:tcPr>
            <w:tcW w:w="5619" w:type="dxa"/>
          </w:tcPr>
          <w:p w14:paraId="3E891948" w14:textId="77777777" w:rsidR="0038361D" w:rsidRDefault="0038361D" w:rsidP="009028BA">
            <w:pPr>
              <w:rPr>
                <w:rFonts w:ascii="Verdana" w:hAnsi="Verdana"/>
                <w:b/>
                <w:bCs/>
                <w:sz w:val="32"/>
                <w:szCs w:val="32"/>
              </w:rPr>
            </w:pPr>
          </w:p>
        </w:tc>
      </w:tr>
      <w:tr w:rsidR="0038361D" w14:paraId="61C1D255" w14:textId="77777777" w:rsidTr="00951CAB">
        <w:tc>
          <w:tcPr>
            <w:tcW w:w="3397" w:type="dxa"/>
          </w:tcPr>
          <w:p w14:paraId="1FB4A597" w14:textId="25635822" w:rsidR="0038361D" w:rsidRDefault="006A5DA2" w:rsidP="009028BA">
            <w:pPr>
              <w:rPr>
                <w:rFonts w:ascii="Verdana" w:hAnsi="Verdana"/>
                <w:b/>
                <w:bCs/>
                <w:sz w:val="24"/>
                <w:szCs w:val="24"/>
              </w:rPr>
            </w:pPr>
            <w:r>
              <w:rPr>
                <w:rFonts w:ascii="Verdana" w:hAnsi="Verdana"/>
                <w:b/>
                <w:bCs/>
                <w:sz w:val="24"/>
                <w:szCs w:val="24"/>
              </w:rPr>
              <w:t>Email</w:t>
            </w:r>
          </w:p>
          <w:p w14:paraId="6C48C97D" w14:textId="26900F51" w:rsidR="00222362" w:rsidRPr="00222362" w:rsidRDefault="00222362" w:rsidP="009028BA">
            <w:pPr>
              <w:rPr>
                <w:rFonts w:ascii="Verdana" w:hAnsi="Verdana"/>
                <w:b/>
                <w:bCs/>
                <w:sz w:val="24"/>
                <w:szCs w:val="24"/>
              </w:rPr>
            </w:pPr>
          </w:p>
        </w:tc>
        <w:tc>
          <w:tcPr>
            <w:tcW w:w="5619" w:type="dxa"/>
          </w:tcPr>
          <w:p w14:paraId="3F66B1DA" w14:textId="77777777" w:rsidR="0038361D" w:rsidRDefault="0038361D" w:rsidP="009028BA">
            <w:pPr>
              <w:rPr>
                <w:rFonts w:ascii="Verdana" w:hAnsi="Verdana"/>
                <w:b/>
                <w:bCs/>
                <w:sz w:val="32"/>
                <w:szCs w:val="32"/>
              </w:rPr>
            </w:pPr>
          </w:p>
        </w:tc>
      </w:tr>
      <w:tr w:rsidR="0038361D" w14:paraId="41A99E96" w14:textId="77777777" w:rsidTr="00951CAB">
        <w:tc>
          <w:tcPr>
            <w:tcW w:w="3397" w:type="dxa"/>
          </w:tcPr>
          <w:p w14:paraId="12D9E1E2" w14:textId="77777777" w:rsidR="0038361D" w:rsidRDefault="006D4B03" w:rsidP="009028BA">
            <w:pPr>
              <w:rPr>
                <w:rFonts w:ascii="Verdana" w:hAnsi="Verdana"/>
                <w:b/>
                <w:bCs/>
                <w:sz w:val="24"/>
                <w:szCs w:val="24"/>
              </w:rPr>
            </w:pPr>
            <w:r w:rsidRPr="00222362">
              <w:rPr>
                <w:rFonts w:ascii="Verdana" w:hAnsi="Verdana"/>
                <w:b/>
                <w:bCs/>
                <w:sz w:val="24"/>
                <w:szCs w:val="24"/>
              </w:rPr>
              <w:t>Address</w:t>
            </w:r>
          </w:p>
          <w:p w14:paraId="6B4F5A9C" w14:textId="77777777" w:rsidR="00222362" w:rsidRDefault="00222362" w:rsidP="009028BA">
            <w:pPr>
              <w:rPr>
                <w:rFonts w:ascii="Verdana" w:hAnsi="Verdana"/>
                <w:b/>
                <w:bCs/>
                <w:sz w:val="24"/>
                <w:szCs w:val="24"/>
              </w:rPr>
            </w:pPr>
          </w:p>
          <w:p w14:paraId="49046A15" w14:textId="77777777" w:rsidR="00A76EE9" w:rsidRDefault="00A76EE9" w:rsidP="009028BA">
            <w:pPr>
              <w:rPr>
                <w:rFonts w:ascii="Verdana" w:hAnsi="Verdana"/>
                <w:b/>
                <w:bCs/>
                <w:sz w:val="24"/>
                <w:szCs w:val="24"/>
              </w:rPr>
            </w:pPr>
          </w:p>
          <w:p w14:paraId="5648DC74" w14:textId="77777777" w:rsidR="00222362" w:rsidRDefault="00222362" w:rsidP="009028BA">
            <w:pPr>
              <w:rPr>
                <w:rFonts w:ascii="Verdana" w:hAnsi="Verdana"/>
                <w:b/>
                <w:bCs/>
                <w:sz w:val="24"/>
                <w:szCs w:val="24"/>
              </w:rPr>
            </w:pPr>
          </w:p>
          <w:p w14:paraId="63AEF46C" w14:textId="564AD743" w:rsidR="00222362" w:rsidRPr="00222362" w:rsidRDefault="00222362" w:rsidP="009028BA">
            <w:pPr>
              <w:rPr>
                <w:rFonts w:ascii="Verdana" w:hAnsi="Verdana"/>
                <w:b/>
                <w:bCs/>
                <w:sz w:val="24"/>
                <w:szCs w:val="24"/>
              </w:rPr>
            </w:pPr>
          </w:p>
        </w:tc>
        <w:tc>
          <w:tcPr>
            <w:tcW w:w="5619" w:type="dxa"/>
          </w:tcPr>
          <w:p w14:paraId="49E3C281" w14:textId="77777777" w:rsidR="0038361D" w:rsidRDefault="0038361D" w:rsidP="009028BA">
            <w:pPr>
              <w:rPr>
                <w:rFonts w:ascii="Verdana" w:hAnsi="Verdana"/>
                <w:b/>
                <w:bCs/>
                <w:sz w:val="32"/>
                <w:szCs w:val="32"/>
              </w:rPr>
            </w:pPr>
          </w:p>
        </w:tc>
      </w:tr>
      <w:tr w:rsidR="0038361D" w14:paraId="6967DBBD" w14:textId="77777777" w:rsidTr="00951CAB">
        <w:tc>
          <w:tcPr>
            <w:tcW w:w="3397" w:type="dxa"/>
          </w:tcPr>
          <w:p w14:paraId="225C59A8" w14:textId="77777777" w:rsidR="0038361D" w:rsidRDefault="006D4B03" w:rsidP="009028BA">
            <w:pPr>
              <w:rPr>
                <w:rFonts w:ascii="Verdana" w:hAnsi="Verdana"/>
                <w:b/>
                <w:bCs/>
                <w:sz w:val="24"/>
                <w:szCs w:val="24"/>
              </w:rPr>
            </w:pPr>
            <w:r w:rsidRPr="00222362">
              <w:rPr>
                <w:rFonts w:ascii="Verdana" w:hAnsi="Verdana"/>
                <w:b/>
                <w:bCs/>
                <w:sz w:val="24"/>
                <w:szCs w:val="24"/>
              </w:rPr>
              <w:t>Date required</w:t>
            </w:r>
          </w:p>
          <w:p w14:paraId="27BB1DFE" w14:textId="77777777" w:rsidR="00222362" w:rsidRDefault="00222362" w:rsidP="009028BA">
            <w:pPr>
              <w:rPr>
                <w:rFonts w:ascii="Verdana" w:hAnsi="Verdana"/>
                <w:b/>
                <w:bCs/>
                <w:sz w:val="24"/>
                <w:szCs w:val="24"/>
              </w:rPr>
            </w:pPr>
          </w:p>
          <w:p w14:paraId="2335C486" w14:textId="395F6BA3" w:rsidR="00222362" w:rsidRPr="00222362" w:rsidRDefault="00222362" w:rsidP="009028BA">
            <w:pPr>
              <w:rPr>
                <w:rFonts w:ascii="Verdana" w:hAnsi="Verdana"/>
                <w:b/>
                <w:bCs/>
                <w:sz w:val="24"/>
                <w:szCs w:val="24"/>
              </w:rPr>
            </w:pPr>
          </w:p>
        </w:tc>
        <w:tc>
          <w:tcPr>
            <w:tcW w:w="5619" w:type="dxa"/>
          </w:tcPr>
          <w:p w14:paraId="60C10EF6" w14:textId="77777777" w:rsidR="0038361D" w:rsidRDefault="0038361D" w:rsidP="009028BA">
            <w:pPr>
              <w:rPr>
                <w:rFonts w:ascii="Verdana" w:hAnsi="Verdana"/>
                <w:b/>
                <w:bCs/>
                <w:sz w:val="32"/>
                <w:szCs w:val="32"/>
              </w:rPr>
            </w:pPr>
          </w:p>
        </w:tc>
      </w:tr>
      <w:tr w:rsidR="0038361D" w14:paraId="1C096CF9" w14:textId="77777777" w:rsidTr="00951CAB">
        <w:tc>
          <w:tcPr>
            <w:tcW w:w="3397" w:type="dxa"/>
          </w:tcPr>
          <w:p w14:paraId="03546015" w14:textId="77777777" w:rsidR="0038361D" w:rsidRDefault="006D4B03" w:rsidP="009028BA">
            <w:pPr>
              <w:rPr>
                <w:rFonts w:ascii="Verdana" w:hAnsi="Verdana"/>
                <w:b/>
                <w:bCs/>
                <w:sz w:val="24"/>
                <w:szCs w:val="24"/>
              </w:rPr>
            </w:pPr>
            <w:r w:rsidRPr="00222362">
              <w:rPr>
                <w:rFonts w:ascii="Verdana" w:hAnsi="Verdana"/>
                <w:b/>
                <w:bCs/>
                <w:sz w:val="24"/>
                <w:szCs w:val="24"/>
              </w:rPr>
              <w:t>Time required</w:t>
            </w:r>
          </w:p>
          <w:p w14:paraId="7D480157" w14:textId="77777777" w:rsidR="00A76EE9" w:rsidRDefault="00A76EE9" w:rsidP="009028BA">
            <w:pPr>
              <w:rPr>
                <w:rFonts w:ascii="Verdana" w:hAnsi="Verdana"/>
                <w:b/>
                <w:bCs/>
                <w:sz w:val="24"/>
                <w:szCs w:val="24"/>
              </w:rPr>
            </w:pPr>
          </w:p>
          <w:p w14:paraId="5065E2D6" w14:textId="6E13EF3E" w:rsidR="00222362" w:rsidRPr="00222362" w:rsidRDefault="00222362" w:rsidP="009028BA">
            <w:pPr>
              <w:rPr>
                <w:rFonts w:ascii="Verdana" w:hAnsi="Verdana"/>
                <w:b/>
                <w:bCs/>
                <w:sz w:val="24"/>
                <w:szCs w:val="24"/>
              </w:rPr>
            </w:pPr>
          </w:p>
        </w:tc>
        <w:tc>
          <w:tcPr>
            <w:tcW w:w="5619" w:type="dxa"/>
          </w:tcPr>
          <w:p w14:paraId="6FBC0B46" w14:textId="77777777" w:rsidR="0038361D" w:rsidRDefault="0038361D" w:rsidP="009028BA">
            <w:pPr>
              <w:rPr>
                <w:rFonts w:ascii="Verdana" w:hAnsi="Verdana"/>
                <w:b/>
                <w:bCs/>
                <w:sz w:val="32"/>
                <w:szCs w:val="32"/>
              </w:rPr>
            </w:pPr>
          </w:p>
        </w:tc>
      </w:tr>
      <w:tr w:rsidR="00222362" w14:paraId="58659397" w14:textId="77777777" w:rsidTr="00951CAB">
        <w:tc>
          <w:tcPr>
            <w:tcW w:w="3397" w:type="dxa"/>
          </w:tcPr>
          <w:p w14:paraId="541F1BDA" w14:textId="77777777" w:rsidR="00222362" w:rsidRDefault="00222362" w:rsidP="009028BA">
            <w:pPr>
              <w:rPr>
                <w:rFonts w:ascii="Verdana" w:hAnsi="Verdana"/>
                <w:b/>
                <w:bCs/>
                <w:sz w:val="24"/>
                <w:szCs w:val="24"/>
              </w:rPr>
            </w:pPr>
            <w:r w:rsidRPr="00222362">
              <w:rPr>
                <w:rFonts w:ascii="Verdana" w:hAnsi="Verdana"/>
                <w:b/>
                <w:bCs/>
                <w:sz w:val="24"/>
                <w:szCs w:val="24"/>
              </w:rPr>
              <w:t>Purpose</w:t>
            </w:r>
          </w:p>
          <w:p w14:paraId="13CD2116" w14:textId="77777777" w:rsidR="00A76EE9" w:rsidRDefault="00A76EE9" w:rsidP="009028BA">
            <w:pPr>
              <w:rPr>
                <w:rFonts w:ascii="Verdana" w:hAnsi="Verdana"/>
                <w:b/>
                <w:bCs/>
                <w:sz w:val="24"/>
                <w:szCs w:val="24"/>
              </w:rPr>
            </w:pPr>
          </w:p>
          <w:p w14:paraId="7002CD6C" w14:textId="77777777" w:rsidR="00A76EE9" w:rsidRDefault="00A76EE9" w:rsidP="009028BA">
            <w:pPr>
              <w:rPr>
                <w:rFonts w:ascii="Verdana" w:hAnsi="Verdana"/>
                <w:b/>
                <w:bCs/>
                <w:sz w:val="24"/>
                <w:szCs w:val="24"/>
              </w:rPr>
            </w:pPr>
          </w:p>
          <w:p w14:paraId="198A2AFB" w14:textId="79322DC8" w:rsidR="00222362" w:rsidRPr="00222362" w:rsidRDefault="00222362" w:rsidP="009028BA">
            <w:pPr>
              <w:rPr>
                <w:rFonts w:ascii="Verdana" w:hAnsi="Verdana"/>
                <w:b/>
                <w:bCs/>
                <w:sz w:val="24"/>
                <w:szCs w:val="24"/>
              </w:rPr>
            </w:pPr>
          </w:p>
        </w:tc>
        <w:tc>
          <w:tcPr>
            <w:tcW w:w="5619" w:type="dxa"/>
          </w:tcPr>
          <w:p w14:paraId="649F9009" w14:textId="77777777" w:rsidR="00222362" w:rsidRDefault="00222362" w:rsidP="009028BA">
            <w:pPr>
              <w:rPr>
                <w:rFonts w:ascii="Verdana" w:hAnsi="Verdana"/>
                <w:b/>
                <w:bCs/>
                <w:sz w:val="32"/>
                <w:szCs w:val="32"/>
              </w:rPr>
            </w:pPr>
          </w:p>
        </w:tc>
      </w:tr>
    </w:tbl>
    <w:p w14:paraId="160CA03A" w14:textId="77777777" w:rsidR="0038361D" w:rsidRPr="004560C2" w:rsidRDefault="0038361D" w:rsidP="009028BA">
      <w:pPr>
        <w:rPr>
          <w:rFonts w:ascii="Verdana" w:hAnsi="Verdana"/>
          <w:b/>
          <w:bCs/>
        </w:rPr>
      </w:pPr>
    </w:p>
    <w:p w14:paraId="637A3CE8" w14:textId="4E9D6B19" w:rsidR="00222362" w:rsidRDefault="00222362" w:rsidP="009028BA">
      <w:pPr>
        <w:rPr>
          <w:rFonts w:ascii="Verdana" w:hAnsi="Verdana"/>
        </w:rPr>
      </w:pPr>
      <w:r w:rsidRPr="004560C2">
        <w:rPr>
          <w:rFonts w:ascii="Verdana" w:hAnsi="Verdana"/>
        </w:rPr>
        <w:t>By making a booking with Carlyon Parish Council, you are providing personal data to the Council.  For an explanation of how this data will be handled, please see overleaf</w:t>
      </w:r>
      <w:r w:rsidR="00A76EE9" w:rsidRPr="004560C2">
        <w:rPr>
          <w:rFonts w:ascii="Verdana" w:hAnsi="Verdana"/>
        </w:rPr>
        <w:t>.</w:t>
      </w:r>
    </w:p>
    <w:p w14:paraId="40EF340F" w14:textId="77777777" w:rsidR="004560C2" w:rsidRPr="004560C2" w:rsidRDefault="004560C2" w:rsidP="009028BA">
      <w:pPr>
        <w:rPr>
          <w:rFonts w:ascii="Verdana" w:hAnsi="Verdana"/>
        </w:rPr>
      </w:pPr>
    </w:p>
    <w:tbl>
      <w:tblPr>
        <w:tblStyle w:val="TableGrid"/>
        <w:tblW w:w="0" w:type="auto"/>
        <w:tblLook w:val="04A0" w:firstRow="1" w:lastRow="0" w:firstColumn="1" w:lastColumn="0" w:noHBand="0" w:noVBand="1"/>
      </w:tblPr>
      <w:tblGrid>
        <w:gridCol w:w="9016"/>
      </w:tblGrid>
      <w:tr w:rsidR="00222362" w:rsidRPr="004560C2" w14:paraId="2A894DE4" w14:textId="77777777" w:rsidTr="00222362">
        <w:tc>
          <w:tcPr>
            <w:tcW w:w="9016" w:type="dxa"/>
          </w:tcPr>
          <w:p w14:paraId="15883B40" w14:textId="77777777" w:rsidR="00222362" w:rsidRPr="004560C2" w:rsidRDefault="00222362" w:rsidP="009028BA">
            <w:pPr>
              <w:rPr>
                <w:rFonts w:ascii="Verdana" w:hAnsi="Verdana"/>
              </w:rPr>
            </w:pPr>
            <w:r w:rsidRPr="004560C2">
              <w:rPr>
                <w:rFonts w:ascii="Verdana" w:hAnsi="Verdana"/>
              </w:rPr>
              <w:t>I confirm that I have read and understood Carlyon Parish Council’s Privacy Notice.  I agree by signing in the consent box below that the Council may process my personal information</w:t>
            </w:r>
          </w:p>
          <w:p w14:paraId="422D4175" w14:textId="77777777" w:rsidR="00222362" w:rsidRPr="004560C2" w:rsidRDefault="00222362" w:rsidP="009028BA">
            <w:pPr>
              <w:rPr>
                <w:rFonts w:ascii="Verdana" w:hAnsi="Verdana"/>
              </w:rPr>
            </w:pPr>
          </w:p>
          <w:p w14:paraId="04F60C9F" w14:textId="07BBB0B5" w:rsidR="00222362" w:rsidRPr="004560C2" w:rsidRDefault="006A5DA2" w:rsidP="009028BA">
            <w:pPr>
              <w:rPr>
                <w:rFonts w:ascii="Verdana" w:hAnsi="Verdana"/>
              </w:rPr>
            </w:pPr>
            <w:r w:rsidRPr="004560C2">
              <w:rPr>
                <w:rFonts w:ascii="Verdana" w:hAnsi="Verdana"/>
              </w:rPr>
              <w:t>………………………</w:t>
            </w:r>
            <w:r w:rsidR="008345D9" w:rsidRPr="004560C2">
              <w:rPr>
                <w:rFonts w:ascii="Verdana" w:hAnsi="Verdana"/>
              </w:rPr>
              <w:t>……………….</w:t>
            </w:r>
            <w:r w:rsidRPr="004560C2">
              <w:rPr>
                <w:rFonts w:ascii="Verdana" w:hAnsi="Verdana"/>
              </w:rPr>
              <w:t>…….      ……………………………</w:t>
            </w:r>
            <w:r w:rsidR="008345D9" w:rsidRPr="004560C2">
              <w:rPr>
                <w:rFonts w:ascii="Verdana" w:hAnsi="Verdana"/>
              </w:rPr>
              <w:t>……….</w:t>
            </w:r>
          </w:p>
          <w:p w14:paraId="3576D2FF" w14:textId="499041E2" w:rsidR="006A5DA2" w:rsidRPr="004560C2" w:rsidRDefault="006A5DA2" w:rsidP="009028BA">
            <w:pPr>
              <w:rPr>
                <w:rFonts w:ascii="Verdana" w:hAnsi="Verdana"/>
              </w:rPr>
            </w:pPr>
            <w:r w:rsidRPr="004560C2">
              <w:rPr>
                <w:rFonts w:ascii="Verdana" w:hAnsi="Verdana"/>
              </w:rPr>
              <w:t>Signature</w:t>
            </w:r>
            <w:r w:rsidR="00175FE0" w:rsidRPr="004560C2">
              <w:rPr>
                <w:rFonts w:ascii="Verdana" w:hAnsi="Verdana"/>
              </w:rPr>
              <w:t xml:space="preserve">                       </w:t>
            </w:r>
            <w:r w:rsidR="008345D9" w:rsidRPr="004560C2">
              <w:rPr>
                <w:rFonts w:ascii="Verdana" w:hAnsi="Verdana"/>
              </w:rPr>
              <w:t xml:space="preserve">         </w:t>
            </w:r>
            <w:r w:rsidR="00175FE0" w:rsidRPr="004560C2">
              <w:rPr>
                <w:rFonts w:ascii="Verdana" w:hAnsi="Verdana"/>
              </w:rPr>
              <w:t xml:space="preserve">  Date</w:t>
            </w:r>
          </w:p>
        </w:tc>
      </w:tr>
    </w:tbl>
    <w:p w14:paraId="37CDB826" w14:textId="77777777" w:rsidR="00222362" w:rsidRPr="00B67698" w:rsidRDefault="00222362" w:rsidP="009028BA">
      <w:pPr>
        <w:rPr>
          <w:rFonts w:ascii="Verdana" w:hAnsi="Verdana"/>
          <w:b/>
          <w:bCs/>
          <w:sz w:val="32"/>
          <w:szCs w:val="32"/>
        </w:rPr>
      </w:pPr>
    </w:p>
    <w:p w14:paraId="0AB23A3B" w14:textId="1335ECEB" w:rsidR="001965BD" w:rsidRDefault="00175FE0" w:rsidP="003B0E4A">
      <w:pPr>
        <w:rPr>
          <w:rFonts w:ascii="Verdana" w:hAnsi="Verdana"/>
        </w:rPr>
      </w:pPr>
      <w:r>
        <w:rPr>
          <w:rFonts w:ascii="Verdana" w:hAnsi="Verdana"/>
        </w:rPr>
        <w:t xml:space="preserve">A signed copy of the Conditions of Use must be returned with this booking form together with proof of insurance.  </w:t>
      </w:r>
      <w:r w:rsidR="00514612">
        <w:rPr>
          <w:rFonts w:ascii="Verdana" w:hAnsi="Verdana"/>
        </w:rPr>
        <w:t xml:space="preserve">Forms may be emailed to </w:t>
      </w:r>
      <w:hyperlink r:id="rId7" w:history="1">
        <w:r w:rsidR="00514612" w:rsidRPr="004960EC">
          <w:rPr>
            <w:rStyle w:val="Hyperlink"/>
            <w:rFonts w:ascii="Verdana" w:hAnsi="Verdana"/>
          </w:rPr>
          <w:t>clerk@carlyon-pc.gov.uk</w:t>
        </w:r>
      </w:hyperlink>
      <w:r w:rsidR="00514612">
        <w:rPr>
          <w:rFonts w:ascii="Verdana" w:hAnsi="Verdana"/>
        </w:rPr>
        <w:t xml:space="preserve"> or returned to Trethella Cottage, Ruan Lanihorne, Truro TR2 5NU</w:t>
      </w:r>
    </w:p>
    <w:p w14:paraId="0092553C" w14:textId="77777777" w:rsidR="00541BA4" w:rsidRDefault="00541BA4" w:rsidP="003B0E4A">
      <w:pPr>
        <w:rPr>
          <w:rFonts w:ascii="Verdana" w:hAnsi="Verdana"/>
        </w:rPr>
      </w:pPr>
    </w:p>
    <w:p w14:paraId="3BFF7BD6" w14:textId="6188C234" w:rsidR="00541BA4" w:rsidRPr="00184249" w:rsidRDefault="00541BA4" w:rsidP="003B0E4A">
      <w:pPr>
        <w:rPr>
          <w:rFonts w:ascii="Verdana" w:hAnsi="Verdana"/>
          <w:b/>
          <w:bCs/>
        </w:rPr>
      </w:pPr>
      <w:r w:rsidRPr="00184249">
        <w:rPr>
          <w:rFonts w:ascii="Verdana" w:hAnsi="Verdana"/>
          <w:b/>
          <w:bCs/>
        </w:rPr>
        <w:t>Summary Privacy Notice for Hirers</w:t>
      </w:r>
    </w:p>
    <w:p w14:paraId="4EEAB774" w14:textId="655EC9F2" w:rsidR="00541BA4" w:rsidRDefault="00541BA4" w:rsidP="003B0E4A">
      <w:pPr>
        <w:rPr>
          <w:rFonts w:ascii="Verdana" w:hAnsi="Verdana"/>
        </w:rPr>
      </w:pPr>
      <w:r>
        <w:rPr>
          <w:rFonts w:ascii="Verdana" w:hAnsi="Verdana"/>
        </w:rPr>
        <w:t xml:space="preserve">Everyone has rights </w:t>
      </w:r>
      <w:proofErr w:type="gramStart"/>
      <w:r>
        <w:rPr>
          <w:rFonts w:ascii="Verdana" w:hAnsi="Verdana"/>
        </w:rPr>
        <w:t>with regard to</w:t>
      </w:r>
      <w:proofErr w:type="gramEnd"/>
      <w:r>
        <w:rPr>
          <w:rFonts w:ascii="Verdana" w:hAnsi="Verdana"/>
        </w:rPr>
        <w:t xml:space="preserve"> how their personal information is handled.  </w:t>
      </w:r>
      <w:proofErr w:type="gramStart"/>
      <w:r>
        <w:rPr>
          <w:rFonts w:ascii="Verdana" w:hAnsi="Verdana"/>
        </w:rPr>
        <w:t>During the course of</w:t>
      </w:r>
      <w:proofErr w:type="gramEnd"/>
      <w:r>
        <w:rPr>
          <w:rFonts w:ascii="Verdana" w:hAnsi="Verdana"/>
        </w:rPr>
        <w:t xml:space="preserve"> our </w:t>
      </w:r>
      <w:proofErr w:type="gramStart"/>
      <w:r>
        <w:rPr>
          <w:rFonts w:ascii="Verdana" w:hAnsi="Verdana"/>
        </w:rPr>
        <w:t>activities</w:t>
      </w:r>
      <w:proofErr w:type="gramEnd"/>
      <w:r>
        <w:rPr>
          <w:rFonts w:ascii="Verdana" w:hAnsi="Verdana"/>
        </w:rPr>
        <w:t xml:space="preserve"> we will collect, store and process personal information about our customers (hirers).  Carlyon Parish Council takes its responsibilities to care for personal data under the General Data Protection Regulations (GDPR) very seriously.</w:t>
      </w:r>
    </w:p>
    <w:p w14:paraId="54335D54" w14:textId="77777777" w:rsidR="00541BA4" w:rsidRPr="00184249" w:rsidRDefault="00541BA4" w:rsidP="003B0E4A">
      <w:pPr>
        <w:rPr>
          <w:rFonts w:ascii="Verdana" w:hAnsi="Verdana"/>
          <w:u w:val="single"/>
        </w:rPr>
      </w:pPr>
    </w:p>
    <w:p w14:paraId="7D6796FF" w14:textId="01C16EF2" w:rsidR="00E946B1" w:rsidRPr="00184249" w:rsidRDefault="00E946B1" w:rsidP="003B0E4A">
      <w:pPr>
        <w:rPr>
          <w:rFonts w:ascii="Verdana" w:hAnsi="Verdana"/>
          <w:u w:val="single"/>
        </w:rPr>
      </w:pPr>
      <w:r w:rsidRPr="00184249">
        <w:rPr>
          <w:rFonts w:ascii="Verdana" w:hAnsi="Verdana"/>
          <w:u w:val="single"/>
        </w:rPr>
        <w:t>How we use the information</w:t>
      </w:r>
    </w:p>
    <w:p w14:paraId="00999309" w14:textId="061CB599" w:rsidR="00E946B1" w:rsidRDefault="00E946B1" w:rsidP="00E946B1">
      <w:pPr>
        <w:pStyle w:val="ListParagraph"/>
        <w:numPr>
          <w:ilvl w:val="0"/>
          <w:numId w:val="5"/>
        </w:numPr>
        <w:rPr>
          <w:rFonts w:ascii="Verdana" w:hAnsi="Verdana"/>
        </w:rPr>
      </w:pPr>
      <w:r>
        <w:rPr>
          <w:rFonts w:ascii="Verdana" w:hAnsi="Verdana"/>
        </w:rPr>
        <w:t>To process a booking that you have submitted to us</w:t>
      </w:r>
    </w:p>
    <w:p w14:paraId="4A98C50B" w14:textId="13BF7330" w:rsidR="00E946B1" w:rsidRDefault="00E946B1" w:rsidP="00E946B1">
      <w:pPr>
        <w:pStyle w:val="ListParagraph"/>
        <w:numPr>
          <w:ilvl w:val="0"/>
          <w:numId w:val="5"/>
        </w:numPr>
        <w:rPr>
          <w:rFonts w:ascii="Verdana" w:hAnsi="Verdana"/>
        </w:rPr>
      </w:pPr>
      <w:r>
        <w:rPr>
          <w:rFonts w:ascii="Verdana" w:hAnsi="Verdana"/>
        </w:rPr>
        <w:t>To provide you with products and services</w:t>
      </w:r>
    </w:p>
    <w:p w14:paraId="0D8AE9E3" w14:textId="4BEC98D9" w:rsidR="00E946B1" w:rsidRDefault="00E946B1" w:rsidP="00E946B1">
      <w:pPr>
        <w:pStyle w:val="ListParagraph"/>
        <w:numPr>
          <w:ilvl w:val="0"/>
          <w:numId w:val="5"/>
        </w:numPr>
        <w:rPr>
          <w:rFonts w:ascii="Verdana" w:hAnsi="Verdana"/>
        </w:rPr>
      </w:pPr>
      <w:r>
        <w:rPr>
          <w:rFonts w:ascii="Verdana" w:hAnsi="Verdana"/>
        </w:rPr>
        <w:t>To help identify you</w:t>
      </w:r>
    </w:p>
    <w:p w14:paraId="6AC1716D" w14:textId="19E43A67" w:rsidR="00E946B1" w:rsidRDefault="00E946B1" w:rsidP="00E946B1">
      <w:pPr>
        <w:pStyle w:val="ListParagraph"/>
        <w:numPr>
          <w:ilvl w:val="0"/>
          <w:numId w:val="5"/>
        </w:numPr>
        <w:rPr>
          <w:rFonts w:ascii="Verdana" w:hAnsi="Verdana"/>
        </w:rPr>
      </w:pPr>
      <w:r>
        <w:rPr>
          <w:rFonts w:ascii="Verdana" w:hAnsi="Verdana"/>
        </w:rPr>
        <w:t>To administer accounts and keep track of invoicing and payment</w:t>
      </w:r>
    </w:p>
    <w:p w14:paraId="3CE6CACD" w14:textId="1F1C2BE7" w:rsidR="00E946B1" w:rsidRDefault="00E946B1" w:rsidP="00E946B1">
      <w:pPr>
        <w:pStyle w:val="ListParagraph"/>
        <w:numPr>
          <w:ilvl w:val="0"/>
          <w:numId w:val="5"/>
        </w:numPr>
        <w:rPr>
          <w:rFonts w:ascii="Verdana" w:hAnsi="Verdana"/>
        </w:rPr>
      </w:pPr>
      <w:r>
        <w:rPr>
          <w:rFonts w:ascii="Verdana" w:hAnsi="Verdana"/>
        </w:rPr>
        <w:t>To notify you about any changes to the services we offer and</w:t>
      </w:r>
    </w:p>
    <w:p w14:paraId="5062B686" w14:textId="0752062A" w:rsidR="00E946B1" w:rsidRDefault="00E946B1" w:rsidP="00E946B1">
      <w:pPr>
        <w:pStyle w:val="ListParagraph"/>
        <w:numPr>
          <w:ilvl w:val="0"/>
          <w:numId w:val="5"/>
        </w:numPr>
        <w:rPr>
          <w:rFonts w:ascii="Verdana" w:hAnsi="Verdana"/>
        </w:rPr>
      </w:pPr>
      <w:r>
        <w:rPr>
          <w:rFonts w:ascii="Verdana" w:hAnsi="Verdana"/>
        </w:rPr>
        <w:t>To inform you of changes to services or pricing</w:t>
      </w:r>
    </w:p>
    <w:p w14:paraId="30979897" w14:textId="77777777" w:rsidR="006A205A" w:rsidRDefault="006A205A" w:rsidP="006A205A">
      <w:pPr>
        <w:rPr>
          <w:rFonts w:ascii="Verdana" w:hAnsi="Verdana"/>
        </w:rPr>
      </w:pPr>
    </w:p>
    <w:p w14:paraId="4C627466" w14:textId="3DAC9EC4" w:rsidR="006A205A" w:rsidRPr="004560C2" w:rsidRDefault="006A205A" w:rsidP="006A205A">
      <w:pPr>
        <w:rPr>
          <w:rFonts w:ascii="Verdana" w:hAnsi="Verdana"/>
          <w:i/>
          <w:iCs/>
        </w:rPr>
      </w:pPr>
      <w:r w:rsidRPr="00184249">
        <w:rPr>
          <w:rFonts w:ascii="Verdana" w:hAnsi="Verdana"/>
        </w:rPr>
        <w:t xml:space="preserve">Your data will not be shared with a third party. </w:t>
      </w:r>
      <w:r w:rsidR="00184249">
        <w:rPr>
          <w:rFonts w:ascii="Verdana" w:hAnsi="Verdana"/>
        </w:rPr>
        <w:t xml:space="preserve"> </w:t>
      </w:r>
      <w:proofErr w:type="gramStart"/>
      <w:r w:rsidR="00184249" w:rsidRPr="004560C2">
        <w:rPr>
          <w:rFonts w:ascii="Verdana" w:hAnsi="Verdana"/>
          <w:i/>
          <w:iCs/>
        </w:rPr>
        <w:t>However</w:t>
      </w:r>
      <w:proofErr w:type="gramEnd"/>
      <w:r w:rsidR="00184249" w:rsidRPr="004560C2">
        <w:rPr>
          <w:rFonts w:ascii="Verdana" w:hAnsi="Verdana"/>
          <w:i/>
          <w:iCs/>
        </w:rPr>
        <w:t xml:space="preserve"> your name and telephone number may be given to the Council’s caretaker for the purpose of </w:t>
      </w:r>
      <w:r w:rsidR="004560C2" w:rsidRPr="004560C2">
        <w:rPr>
          <w:rFonts w:ascii="Verdana" w:hAnsi="Verdana"/>
          <w:i/>
          <w:iCs/>
        </w:rPr>
        <w:t>opening and closing the building.</w:t>
      </w:r>
    </w:p>
    <w:p w14:paraId="100429A8" w14:textId="77777777" w:rsidR="008E41AC" w:rsidRDefault="008E41AC" w:rsidP="006A205A">
      <w:pPr>
        <w:rPr>
          <w:rFonts w:ascii="Verdana" w:hAnsi="Verdana"/>
        </w:rPr>
      </w:pPr>
    </w:p>
    <w:p w14:paraId="53360333" w14:textId="12065F32" w:rsidR="008E41AC" w:rsidRPr="00184249" w:rsidRDefault="008E41AC" w:rsidP="006A205A">
      <w:pPr>
        <w:rPr>
          <w:rFonts w:ascii="Verdana" w:hAnsi="Verdana"/>
          <w:u w:val="single"/>
        </w:rPr>
      </w:pPr>
      <w:r w:rsidRPr="00184249">
        <w:rPr>
          <w:rFonts w:ascii="Verdana" w:hAnsi="Verdana"/>
          <w:u w:val="single"/>
        </w:rPr>
        <w:t>Data Retention</w:t>
      </w:r>
    </w:p>
    <w:p w14:paraId="2E88765F" w14:textId="4A4131C9" w:rsidR="008E41AC" w:rsidRDefault="008E41AC" w:rsidP="006A205A">
      <w:pPr>
        <w:rPr>
          <w:rFonts w:ascii="Verdana" w:hAnsi="Verdana"/>
        </w:rPr>
      </w:pPr>
      <w:r>
        <w:rPr>
          <w:rFonts w:ascii="Verdana" w:hAnsi="Verdana"/>
        </w:rPr>
        <w:t>We will keep your personal information for as long as you are a customer of Carlyon Parish Council.</w:t>
      </w:r>
    </w:p>
    <w:p w14:paraId="592CCCA0" w14:textId="3F6522BA" w:rsidR="008E41AC" w:rsidRDefault="008E41AC" w:rsidP="006A205A">
      <w:pPr>
        <w:rPr>
          <w:rFonts w:ascii="Verdana" w:hAnsi="Verdana"/>
        </w:rPr>
      </w:pPr>
      <w:r>
        <w:rPr>
          <w:rFonts w:ascii="Verdana" w:hAnsi="Verdana"/>
        </w:rPr>
        <w:t>After you stop being a customer, we will keep your data for up to 7 years for the following reasons</w:t>
      </w:r>
    </w:p>
    <w:p w14:paraId="52FF1365" w14:textId="3AE69607" w:rsidR="008E41AC" w:rsidRDefault="008E41AC" w:rsidP="008E41AC">
      <w:pPr>
        <w:pStyle w:val="ListParagraph"/>
        <w:numPr>
          <w:ilvl w:val="0"/>
          <w:numId w:val="6"/>
        </w:numPr>
        <w:rPr>
          <w:rFonts w:ascii="Verdana" w:hAnsi="Verdana"/>
        </w:rPr>
      </w:pPr>
      <w:r>
        <w:rPr>
          <w:rFonts w:ascii="Verdana" w:hAnsi="Verdana"/>
        </w:rPr>
        <w:t>To respond to any questions or requirements by you; and</w:t>
      </w:r>
    </w:p>
    <w:p w14:paraId="64581DCF" w14:textId="3FC408F3" w:rsidR="008E41AC" w:rsidRDefault="008E41AC" w:rsidP="008E41AC">
      <w:pPr>
        <w:pStyle w:val="ListParagraph"/>
        <w:numPr>
          <w:ilvl w:val="0"/>
          <w:numId w:val="6"/>
        </w:numPr>
        <w:rPr>
          <w:rFonts w:ascii="Verdana" w:hAnsi="Verdana"/>
        </w:rPr>
      </w:pPr>
      <w:r>
        <w:rPr>
          <w:rFonts w:ascii="Verdana" w:hAnsi="Verdana"/>
        </w:rPr>
        <w:t xml:space="preserve">To comply with legal requirements </w:t>
      </w:r>
    </w:p>
    <w:p w14:paraId="105CBB81" w14:textId="684C746E" w:rsidR="008E41AC" w:rsidRDefault="008E41AC" w:rsidP="008E41AC">
      <w:pPr>
        <w:rPr>
          <w:rFonts w:ascii="Verdana" w:hAnsi="Verdana"/>
        </w:rPr>
      </w:pPr>
      <w:r>
        <w:rPr>
          <w:rFonts w:ascii="Verdana" w:hAnsi="Verdana"/>
        </w:rPr>
        <w:t>You have the right to object to our use of your personal data, or ask us to delete, remove or stop using it if there is no need for us to keep it.  There are legal and accountancy reasons why we will need to keep your data, but please do inform us if you think we are retaining or using your personal data incorrectly.</w:t>
      </w:r>
    </w:p>
    <w:p w14:paraId="22EB9175" w14:textId="77777777" w:rsidR="00184249" w:rsidRDefault="00184249" w:rsidP="008E41AC">
      <w:pPr>
        <w:rPr>
          <w:rFonts w:ascii="Verdana" w:hAnsi="Verdana"/>
        </w:rPr>
      </w:pPr>
    </w:p>
    <w:p w14:paraId="7B1BFB5D" w14:textId="6BA66976" w:rsidR="00184249" w:rsidRPr="008E41AC" w:rsidRDefault="00184249" w:rsidP="008E41AC">
      <w:pPr>
        <w:rPr>
          <w:rFonts w:ascii="Verdana" w:hAnsi="Verdana"/>
        </w:rPr>
      </w:pPr>
      <w:r>
        <w:rPr>
          <w:rFonts w:ascii="Verdana" w:hAnsi="Verdana"/>
        </w:rPr>
        <w:t xml:space="preserve">A full copy of Carlyon Parish Council’s Privacy Notice can be found on its website </w:t>
      </w:r>
      <w:hyperlink r:id="rId8" w:history="1">
        <w:r w:rsidRPr="004960EC">
          <w:rPr>
            <w:rStyle w:val="Hyperlink"/>
            <w:rFonts w:ascii="Verdana" w:hAnsi="Verdana"/>
          </w:rPr>
          <w:t>www.carlyon-pc.gov.uk</w:t>
        </w:r>
      </w:hyperlink>
      <w:r>
        <w:rPr>
          <w:rFonts w:ascii="Verdana" w:hAnsi="Verdana"/>
        </w:rPr>
        <w:t xml:space="preserve"> </w:t>
      </w:r>
    </w:p>
    <w:sectPr w:rsidR="00184249" w:rsidRPr="008E41AC" w:rsidSect="00D0470E">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66373" w14:textId="77777777" w:rsidR="00D0470E" w:rsidRDefault="00D0470E" w:rsidP="00D0470E">
      <w:pPr>
        <w:spacing w:after="0" w:line="240" w:lineRule="auto"/>
      </w:pPr>
      <w:r>
        <w:separator/>
      </w:r>
    </w:p>
  </w:endnote>
  <w:endnote w:type="continuationSeparator" w:id="0">
    <w:p w14:paraId="4EA2C0A5" w14:textId="77777777" w:rsidR="00D0470E" w:rsidRDefault="00D0470E" w:rsidP="00D04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F950D" w14:textId="77777777" w:rsidR="00D0470E" w:rsidRDefault="00D0470E" w:rsidP="00D0470E">
      <w:pPr>
        <w:spacing w:after="0" w:line="240" w:lineRule="auto"/>
      </w:pPr>
      <w:r>
        <w:separator/>
      </w:r>
    </w:p>
  </w:footnote>
  <w:footnote w:type="continuationSeparator" w:id="0">
    <w:p w14:paraId="2BCDFEFD" w14:textId="77777777" w:rsidR="00D0470E" w:rsidRDefault="00D0470E" w:rsidP="00D04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91512" w14:textId="74BF77E7" w:rsidR="00D0470E" w:rsidRDefault="00D0470E">
    <w:pPr>
      <w:pStyle w:val="Header"/>
    </w:pPr>
  </w:p>
  <w:p w14:paraId="44EC29D3" w14:textId="77777777" w:rsidR="00D0470E" w:rsidRDefault="00D04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thinThickLargeGap" w:sz="24" w:space="0" w:color="auto"/>
        <w:left w:val="thinThickLargeGap" w:sz="24" w:space="0" w:color="auto"/>
        <w:bottom w:val="thickThinLargeGap" w:sz="24" w:space="0" w:color="auto"/>
        <w:right w:val="thickThinLargeGap" w:sz="24" w:space="0" w:color="auto"/>
      </w:tblBorders>
      <w:tblLook w:val="04A0" w:firstRow="1" w:lastRow="0" w:firstColumn="1" w:lastColumn="0" w:noHBand="0" w:noVBand="1"/>
    </w:tblPr>
    <w:tblGrid>
      <w:gridCol w:w="2546"/>
      <w:gridCol w:w="6374"/>
    </w:tblGrid>
    <w:tr w:rsidR="00D0470E" w14:paraId="412C2F6F" w14:textId="77777777" w:rsidTr="00FE30E1">
      <w:tc>
        <w:tcPr>
          <w:tcW w:w="2802" w:type="dxa"/>
        </w:tcPr>
        <w:p w14:paraId="48B5C984" w14:textId="77777777" w:rsidR="00D0470E" w:rsidRDefault="00D0470E" w:rsidP="00D0470E">
          <w:pPr>
            <w:pStyle w:val="Header"/>
            <w:jc w:val="center"/>
            <w:rPr>
              <w:rFonts w:ascii="Verdana" w:hAnsi="Verdana"/>
              <w:b/>
              <w:bCs/>
              <w:sz w:val="40"/>
              <w:szCs w:val="40"/>
            </w:rPr>
          </w:pPr>
          <w:bookmarkStart w:id="0" w:name="_Hlk123829144"/>
          <w:r w:rsidRPr="00F86340">
            <w:rPr>
              <w:noProof/>
            </w:rPr>
            <w:drawing>
              <wp:inline distT="0" distB="0" distL="0" distR="0" wp14:anchorId="57249801" wp14:editId="5C13FAFF">
                <wp:extent cx="906780" cy="1127760"/>
                <wp:effectExtent l="0" t="0" r="7620" b="0"/>
                <wp:docPr id="1594523464" name="Picture 1594523464" descr="A black and white logo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23464" name="Picture 1594523464" descr="A black and white logo with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1127760"/>
                        </a:xfrm>
                        <a:prstGeom prst="rect">
                          <a:avLst/>
                        </a:prstGeom>
                        <a:noFill/>
                        <a:ln>
                          <a:noFill/>
                        </a:ln>
                      </pic:spPr>
                    </pic:pic>
                  </a:graphicData>
                </a:graphic>
              </wp:inline>
            </w:drawing>
          </w:r>
        </w:p>
      </w:tc>
      <w:tc>
        <w:tcPr>
          <w:tcW w:w="7618" w:type="dxa"/>
        </w:tcPr>
        <w:p w14:paraId="0100B495" w14:textId="77777777" w:rsidR="00D0470E" w:rsidRPr="000431D2" w:rsidRDefault="00D0470E" w:rsidP="00D0470E">
          <w:pPr>
            <w:pStyle w:val="Header"/>
            <w:jc w:val="center"/>
            <w:rPr>
              <w:rFonts w:ascii="Century Gothic" w:hAnsi="Century Gothic"/>
              <w:b/>
              <w:bCs/>
              <w:sz w:val="48"/>
              <w:szCs w:val="48"/>
            </w:rPr>
          </w:pPr>
          <w:r w:rsidRPr="000431D2">
            <w:rPr>
              <w:rFonts w:ascii="Century Gothic" w:hAnsi="Century Gothic"/>
              <w:b/>
              <w:bCs/>
              <w:sz w:val="48"/>
              <w:szCs w:val="48"/>
            </w:rPr>
            <w:t>Carlyon Parish Council</w:t>
          </w:r>
        </w:p>
        <w:p w14:paraId="131C73A0" w14:textId="77777777" w:rsidR="00D0470E" w:rsidRPr="00D231AA" w:rsidRDefault="00D0470E" w:rsidP="00D0470E">
          <w:pPr>
            <w:pStyle w:val="Header"/>
            <w:jc w:val="center"/>
            <w:rPr>
              <w:rFonts w:ascii="Century Gothic" w:hAnsi="Century Gothic"/>
              <w:sz w:val="24"/>
              <w:szCs w:val="24"/>
            </w:rPr>
          </w:pPr>
          <w:r w:rsidRPr="00D231AA">
            <w:rPr>
              <w:rFonts w:ascii="Century Gothic" w:hAnsi="Century Gothic"/>
              <w:sz w:val="24"/>
              <w:szCs w:val="24"/>
            </w:rPr>
            <w:t>Trethella Cottage, Ruan Lanihorne, Truro TR2 5NU</w:t>
          </w:r>
        </w:p>
        <w:p w14:paraId="458C7D25" w14:textId="77777777" w:rsidR="00D0470E" w:rsidRPr="00D231AA" w:rsidRDefault="00D0470E" w:rsidP="00D0470E">
          <w:pPr>
            <w:pStyle w:val="Header"/>
            <w:jc w:val="center"/>
            <w:rPr>
              <w:rFonts w:ascii="Century Gothic" w:hAnsi="Century Gothic"/>
              <w:sz w:val="24"/>
              <w:szCs w:val="24"/>
            </w:rPr>
          </w:pPr>
          <w:r w:rsidRPr="00D231AA">
            <w:rPr>
              <w:rFonts w:ascii="Century Gothic" w:hAnsi="Century Gothic"/>
              <w:sz w:val="24"/>
              <w:szCs w:val="24"/>
            </w:rPr>
            <w:t xml:space="preserve">Tel: </w:t>
          </w:r>
          <w:r>
            <w:rPr>
              <w:rFonts w:ascii="Century Gothic" w:hAnsi="Century Gothic"/>
              <w:sz w:val="24"/>
              <w:szCs w:val="24"/>
            </w:rPr>
            <w:t>07983 710385</w:t>
          </w:r>
          <w:r w:rsidRPr="00D231AA">
            <w:rPr>
              <w:rFonts w:ascii="Century Gothic" w:hAnsi="Century Gothic"/>
              <w:sz w:val="24"/>
              <w:szCs w:val="24"/>
            </w:rPr>
            <w:t xml:space="preserve"> Email </w:t>
          </w:r>
          <w:hyperlink r:id="rId2" w:history="1">
            <w:r w:rsidRPr="00D231AA">
              <w:rPr>
                <w:rStyle w:val="Hyperlink"/>
                <w:rFonts w:ascii="Century Gothic" w:hAnsi="Century Gothic"/>
                <w:sz w:val="24"/>
                <w:szCs w:val="24"/>
              </w:rPr>
              <w:t>clerk@carlyon-pc.gov.uk</w:t>
            </w:r>
          </w:hyperlink>
          <w:r w:rsidRPr="00D231AA">
            <w:rPr>
              <w:rFonts w:ascii="Century Gothic" w:hAnsi="Century Gothic"/>
              <w:sz w:val="24"/>
              <w:szCs w:val="24"/>
            </w:rPr>
            <w:t xml:space="preserve"> </w:t>
          </w:r>
        </w:p>
        <w:p w14:paraId="39A9C660" w14:textId="77777777" w:rsidR="00D0470E" w:rsidRPr="000431D2" w:rsidRDefault="00D0470E" w:rsidP="00D0470E">
          <w:pPr>
            <w:pStyle w:val="Header"/>
            <w:jc w:val="center"/>
            <w:rPr>
              <w:rFonts w:ascii="Century Gothic" w:hAnsi="Century Gothic"/>
              <w:b/>
              <w:bCs/>
              <w:sz w:val="28"/>
              <w:szCs w:val="28"/>
            </w:rPr>
          </w:pPr>
          <w:hyperlink r:id="rId3" w:history="1">
            <w:r w:rsidRPr="00D231AA">
              <w:rPr>
                <w:rStyle w:val="Hyperlink"/>
                <w:rFonts w:ascii="Century Gothic" w:hAnsi="Century Gothic"/>
                <w:sz w:val="24"/>
                <w:szCs w:val="24"/>
              </w:rPr>
              <w:t>www.carlyon-pc.gov.uk</w:t>
            </w:r>
          </w:hyperlink>
          <w:r>
            <w:rPr>
              <w:rFonts w:ascii="Century Gothic" w:hAnsi="Century Gothic"/>
              <w:b/>
              <w:bCs/>
              <w:sz w:val="28"/>
              <w:szCs w:val="28"/>
            </w:rPr>
            <w:t xml:space="preserve"> </w:t>
          </w:r>
        </w:p>
      </w:tc>
    </w:tr>
    <w:bookmarkEnd w:id="0"/>
  </w:tbl>
  <w:p w14:paraId="6A3B84D7" w14:textId="77777777" w:rsidR="00D0470E" w:rsidRDefault="00D04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1D1C"/>
    <w:multiLevelType w:val="hybridMultilevel"/>
    <w:tmpl w:val="82D25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B03C1F"/>
    <w:multiLevelType w:val="hybridMultilevel"/>
    <w:tmpl w:val="12D27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A80217"/>
    <w:multiLevelType w:val="hybridMultilevel"/>
    <w:tmpl w:val="B140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472DD0"/>
    <w:multiLevelType w:val="hybridMultilevel"/>
    <w:tmpl w:val="7536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E75D7E"/>
    <w:multiLevelType w:val="hybridMultilevel"/>
    <w:tmpl w:val="CCF2D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350E3C"/>
    <w:multiLevelType w:val="hybridMultilevel"/>
    <w:tmpl w:val="6B063518"/>
    <w:lvl w:ilvl="0" w:tplc="C9AED684">
      <w:start w:val="1"/>
      <w:numFmt w:val="bullet"/>
      <w:lvlText w:val=""/>
      <w:lvlJc w:val="left"/>
      <w:pPr>
        <w:tabs>
          <w:tab w:val="num" w:pos="567"/>
        </w:tabs>
        <w:ind w:left="567"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44348872">
    <w:abstractNumId w:val="4"/>
  </w:num>
  <w:num w:numId="2" w16cid:durableId="786899222">
    <w:abstractNumId w:val="1"/>
  </w:num>
  <w:num w:numId="3" w16cid:durableId="453597121">
    <w:abstractNumId w:val="0"/>
  </w:num>
  <w:num w:numId="4" w16cid:durableId="876506635">
    <w:abstractNumId w:val="5"/>
  </w:num>
  <w:num w:numId="5" w16cid:durableId="579602373">
    <w:abstractNumId w:val="2"/>
  </w:num>
  <w:num w:numId="6" w16cid:durableId="1036856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60"/>
    <w:rsid w:val="00087172"/>
    <w:rsid w:val="000A58C8"/>
    <w:rsid w:val="001311EB"/>
    <w:rsid w:val="00175FE0"/>
    <w:rsid w:val="00184249"/>
    <w:rsid w:val="001917FA"/>
    <w:rsid w:val="001965BD"/>
    <w:rsid w:val="001F28C8"/>
    <w:rsid w:val="00201D8A"/>
    <w:rsid w:val="002076EB"/>
    <w:rsid w:val="00222362"/>
    <w:rsid w:val="002934E4"/>
    <w:rsid w:val="002C1ED6"/>
    <w:rsid w:val="002C5BD0"/>
    <w:rsid w:val="00320088"/>
    <w:rsid w:val="00344468"/>
    <w:rsid w:val="0038361D"/>
    <w:rsid w:val="003A314D"/>
    <w:rsid w:val="003B0E4A"/>
    <w:rsid w:val="003C75F1"/>
    <w:rsid w:val="003D434A"/>
    <w:rsid w:val="00401FAE"/>
    <w:rsid w:val="004560C2"/>
    <w:rsid w:val="004C31ED"/>
    <w:rsid w:val="00514612"/>
    <w:rsid w:val="00536B0C"/>
    <w:rsid w:val="00541BA4"/>
    <w:rsid w:val="00550095"/>
    <w:rsid w:val="00595660"/>
    <w:rsid w:val="005E2C2A"/>
    <w:rsid w:val="00626789"/>
    <w:rsid w:val="006525CA"/>
    <w:rsid w:val="0066110E"/>
    <w:rsid w:val="006A205A"/>
    <w:rsid w:val="006A5DA2"/>
    <w:rsid w:val="006B1F78"/>
    <w:rsid w:val="006D4B03"/>
    <w:rsid w:val="007423AD"/>
    <w:rsid w:val="00754231"/>
    <w:rsid w:val="00761E64"/>
    <w:rsid w:val="00764F49"/>
    <w:rsid w:val="007D20D5"/>
    <w:rsid w:val="00810874"/>
    <w:rsid w:val="008109DF"/>
    <w:rsid w:val="008230E7"/>
    <w:rsid w:val="008345D9"/>
    <w:rsid w:val="008464C5"/>
    <w:rsid w:val="00875E86"/>
    <w:rsid w:val="008E1B08"/>
    <w:rsid w:val="008E41AC"/>
    <w:rsid w:val="009028BA"/>
    <w:rsid w:val="00904612"/>
    <w:rsid w:val="00943683"/>
    <w:rsid w:val="00951CAB"/>
    <w:rsid w:val="009770B8"/>
    <w:rsid w:val="00996DCD"/>
    <w:rsid w:val="009B651B"/>
    <w:rsid w:val="009B6B47"/>
    <w:rsid w:val="009C254C"/>
    <w:rsid w:val="00A76EE9"/>
    <w:rsid w:val="00AC3286"/>
    <w:rsid w:val="00B35B37"/>
    <w:rsid w:val="00B54E79"/>
    <w:rsid w:val="00B67698"/>
    <w:rsid w:val="00B85CE8"/>
    <w:rsid w:val="00C02DA4"/>
    <w:rsid w:val="00C6726C"/>
    <w:rsid w:val="00CC675E"/>
    <w:rsid w:val="00CD220C"/>
    <w:rsid w:val="00D0470E"/>
    <w:rsid w:val="00D07C88"/>
    <w:rsid w:val="00D7488B"/>
    <w:rsid w:val="00D81427"/>
    <w:rsid w:val="00E024F1"/>
    <w:rsid w:val="00E23DFD"/>
    <w:rsid w:val="00E41D81"/>
    <w:rsid w:val="00E73269"/>
    <w:rsid w:val="00E755A3"/>
    <w:rsid w:val="00E946B1"/>
    <w:rsid w:val="00EC21BE"/>
    <w:rsid w:val="00F225CB"/>
    <w:rsid w:val="00F77050"/>
    <w:rsid w:val="00F82081"/>
    <w:rsid w:val="00F902F2"/>
    <w:rsid w:val="00F9613F"/>
    <w:rsid w:val="00FA2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AA025"/>
  <w15:chartTrackingRefBased/>
  <w15:docId w15:val="{94971454-2AC5-4AE8-AC77-1F7CF799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5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56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56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6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56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6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6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6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6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6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6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6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6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6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6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660"/>
    <w:rPr>
      <w:rFonts w:eastAsiaTheme="majorEastAsia" w:cstheme="majorBidi"/>
      <w:color w:val="272727" w:themeColor="text1" w:themeTint="D8"/>
    </w:rPr>
  </w:style>
  <w:style w:type="paragraph" w:styleId="Title">
    <w:name w:val="Title"/>
    <w:basedOn w:val="Normal"/>
    <w:next w:val="Normal"/>
    <w:link w:val="TitleChar"/>
    <w:uiPriority w:val="10"/>
    <w:qFormat/>
    <w:rsid w:val="00595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6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6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660"/>
    <w:pPr>
      <w:spacing w:before="160"/>
      <w:jc w:val="center"/>
    </w:pPr>
    <w:rPr>
      <w:i/>
      <w:iCs/>
      <w:color w:val="404040" w:themeColor="text1" w:themeTint="BF"/>
    </w:rPr>
  </w:style>
  <w:style w:type="character" w:customStyle="1" w:styleId="QuoteChar">
    <w:name w:val="Quote Char"/>
    <w:basedOn w:val="DefaultParagraphFont"/>
    <w:link w:val="Quote"/>
    <w:uiPriority w:val="29"/>
    <w:rsid w:val="00595660"/>
    <w:rPr>
      <w:i/>
      <w:iCs/>
      <w:color w:val="404040" w:themeColor="text1" w:themeTint="BF"/>
    </w:rPr>
  </w:style>
  <w:style w:type="paragraph" w:styleId="ListParagraph">
    <w:name w:val="List Paragraph"/>
    <w:basedOn w:val="Normal"/>
    <w:uiPriority w:val="34"/>
    <w:qFormat/>
    <w:rsid w:val="00595660"/>
    <w:pPr>
      <w:ind w:left="720"/>
      <w:contextualSpacing/>
    </w:pPr>
  </w:style>
  <w:style w:type="character" w:styleId="IntenseEmphasis">
    <w:name w:val="Intense Emphasis"/>
    <w:basedOn w:val="DefaultParagraphFont"/>
    <w:uiPriority w:val="21"/>
    <w:qFormat/>
    <w:rsid w:val="00595660"/>
    <w:rPr>
      <w:i/>
      <w:iCs/>
      <w:color w:val="0F4761" w:themeColor="accent1" w:themeShade="BF"/>
    </w:rPr>
  </w:style>
  <w:style w:type="paragraph" w:styleId="IntenseQuote">
    <w:name w:val="Intense Quote"/>
    <w:basedOn w:val="Normal"/>
    <w:next w:val="Normal"/>
    <w:link w:val="IntenseQuoteChar"/>
    <w:uiPriority w:val="30"/>
    <w:qFormat/>
    <w:rsid w:val="00595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5660"/>
    <w:rPr>
      <w:i/>
      <w:iCs/>
      <w:color w:val="0F4761" w:themeColor="accent1" w:themeShade="BF"/>
    </w:rPr>
  </w:style>
  <w:style w:type="character" w:styleId="IntenseReference">
    <w:name w:val="Intense Reference"/>
    <w:basedOn w:val="DefaultParagraphFont"/>
    <w:uiPriority w:val="32"/>
    <w:qFormat/>
    <w:rsid w:val="00595660"/>
    <w:rPr>
      <w:b/>
      <w:bCs/>
      <w:smallCaps/>
      <w:color w:val="0F4761" w:themeColor="accent1" w:themeShade="BF"/>
      <w:spacing w:val="5"/>
    </w:rPr>
  </w:style>
  <w:style w:type="table" w:styleId="TableGrid">
    <w:name w:val="Table Grid"/>
    <w:basedOn w:val="TableNormal"/>
    <w:uiPriority w:val="39"/>
    <w:rsid w:val="00977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4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70E"/>
  </w:style>
  <w:style w:type="paragraph" w:styleId="Footer">
    <w:name w:val="footer"/>
    <w:basedOn w:val="Normal"/>
    <w:link w:val="FooterChar"/>
    <w:uiPriority w:val="99"/>
    <w:unhideWhenUsed/>
    <w:rsid w:val="00D04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70E"/>
  </w:style>
  <w:style w:type="character" w:styleId="Hyperlink">
    <w:name w:val="Hyperlink"/>
    <w:uiPriority w:val="99"/>
    <w:rsid w:val="00D0470E"/>
    <w:rPr>
      <w:color w:val="0000FF"/>
      <w:u w:val="single"/>
    </w:rPr>
  </w:style>
  <w:style w:type="paragraph" w:styleId="NoSpacing">
    <w:name w:val="No Spacing"/>
    <w:uiPriority w:val="1"/>
    <w:qFormat/>
    <w:rsid w:val="00320088"/>
    <w:pPr>
      <w:spacing w:after="0" w:line="240" w:lineRule="auto"/>
    </w:pPr>
  </w:style>
  <w:style w:type="character" w:styleId="UnresolvedMention">
    <w:name w:val="Unresolved Mention"/>
    <w:basedOn w:val="DefaultParagraphFont"/>
    <w:uiPriority w:val="99"/>
    <w:semiHidden/>
    <w:unhideWhenUsed/>
    <w:rsid w:val="00514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97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lyon-pc.gov.uk" TargetMode="External"/><Relationship Id="rId3" Type="http://schemas.openxmlformats.org/officeDocument/2006/relationships/settings" Target="settings.xml"/><Relationship Id="rId7" Type="http://schemas.openxmlformats.org/officeDocument/2006/relationships/hyperlink" Target="mailto:clerk@carlyon-pc.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www.carlyon-pc.gov.uk" TargetMode="External"/><Relationship Id="rId2" Type="http://schemas.openxmlformats.org/officeDocument/2006/relationships/hyperlink" Target="mailto:clerk@carlyon-pc.gov.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Larter</dc:creator>
  <cp:keywords/>
  <dc:description/>
  <cp:lastModifiedBy>Julie Larter</cp:lastModifiedBy>
  <cp:revision>2</cp:revision>
  <cp:lastPrinted>2025-09-05T06:36:00Z</cp:lastPrinted>
  <dcterms:created xsi:type="dcterms:W3CDTF">2025-09-05T14:44:00Z</dcterms:created>
  <dcterms:modified xsi:type="dcterms:W3CDTF">2025-09-05T14:44:00Z</dcterms:modified>
</cp:coreProperties>
</file>